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447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</w:rPr>
        <w:t>Задания  олимпиады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по биологии 2025 – 2026 учебный год</w:t>
      </w:r>
    </w:p>
    <w:p w:rsidR="00B40447" w:rsidRDefault="00B40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40447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 класс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u w:val="single"/>
        </w:rPr>
        <w:t>Часть 1.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Вам предлагаются тестовые задания, требующие выбора только одного ответа из четырех возможных. Максимальное количество баллов, которое можно набрать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30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 xml:space="preserve">баллов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(по 1 баллу за каждое тестовое задание). Ответ, который вы считаете наиболее полным и правильным, укажите в матрице ответов.</w:t>
      </w:r>
    </w:p>
    <w:p w:rsidR="00B40447" w:rsidRDefault="00B404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1. Различия между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цианобактериями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(сине-зелеными) и водорослями (красными,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бурыми и зелеными водорослями) выражаются в том, что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цианобактерии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обнаруживаются только в морских средах обитания;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всегда имеют жгутики;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никогда не бывают диплоидными;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всегда используют сероводород (H</w:t>
      </w:r>
      <w:r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>S) для фотосинтеза.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На спорофите ламинарии формируются</w:t>
      </w:r>
      <w:r>
        <w:rPr>
          <w:rFonts w:ascii="Times New Roman" w:eastAsia="Times New Roman" w:hAnsi="Times New Roman" w:cs="Times New Roman"/>
          <w:color w:val="000000"/>
          <w:sz w:val="24"/>
        </w:rPr>
        <w:t>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женские гаметангии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оогонии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);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мужские гаметангии (антеридии);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спорангии;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оогонии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 антеридии.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Обязательным условием жизни всех грибов является: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достаточная освещенность;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наличие органических веществ, необходимых для их питания;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совместное обитание с растениями;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возможность формирования плодового тела, необходимого для размножения.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Плод ягода формируется из верхней завязи у: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крыжовника;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винограда;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черники;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арбуза.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Мертвыми элементами проводящей ткани растений могут быть: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ситовидные клетки и сосуды;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ситовидные трубки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трахеиды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сосуды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трахеиды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ситовидные клетки и трубки.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У злаков встречаются следующие типы соцветий: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простой колос, початок,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метелка, щиток;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метелка, корзинка, початок, простой колос;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сложный колос, метелка, початок, султан;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початок, простой колос, кисть, щиток.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7. Формула цветка тюльпана: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*Ок</w:t>
      </w:r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3+3</w:t>
      </w:r>
      <w:r>
        <w:rPr>
          <w:rFonts w:ascii="Times New Roman" w:eastAsia="Times New Roman" w:hAnsi="Times New Roman" w:cs="Times New Roman"/>
          <w:color w:val="000000"/>
          <w:sz w:val="24"/>
        </w:rPr>
        <w:t>Т</w:t>
      </w:r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3+3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(</w:t>
      </w:r>
      <w:proofErr w:type="gramEnd"/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6)</w:t>
      </w:r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*Ч</w:t>
      </w:r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</w:rPr>
        <w:t>Л</w:t>
      </w:r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</w:rPr>
        <w:t>Т</w:t>
      </w:r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*Ч</w:t>
      </w:r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</w:rPr>
        <w:t>Л</w:t>
      </w:r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</w:rPr>
        <w:t>Т</w:t>
      </w:r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6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(</w:t>
      </w:r>
      <w:proofErr w:type="gramEnd"/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1)</w:t>
      </w:r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Ок</w:t>
      </w:r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3+3</w:t>
      </w:r>
      <w:r>
        <w:rPr>
          <w:rFonts w:ascii="Times New Roman" w:eastAsia="Times New Roman" w:hAnsi="Times New Roman" w:cs="Times New Roman"/>
          <w:color w:val="000000"/>
          <w:sz w:val="24"/>
        </w:rPr>
        <w:t>Т</w:t>
      </w:r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3+3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П</w:t>
      </w:r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(</w:t>
      </w:r>
      <w:proofErr w:type="gramEnd"/>
      <w:r w:rsidRPr="00BA4575">
        <w:rPr>
          <w:rFonts w:ascii="Times New Roman" w:eastAsia="Times New Roman" w:hAnsi="Times New Roman" w:cs="Times New Roman"/>
          <w:color w:val="000000"/>
          <w:sz w:val="24"/>
          <w:vertAlign w:val="subscript"/>
        </w:rPr>
        <w:t>3)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8. При захвате насекомых насекомоядные растения получают из них: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воду, которая необходима для жизненных процессов при произрастании на сухой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почве;</w:t>
      </w:r>
    </w:p>
    <w:p w:rsidR="00BA4575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фосфор, который необходим для синтеза белка;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углеводы, так как они не могут образовываться в достаточном количестве при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фотосинтезе;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азот, который необходим для синтеза белка.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9. Если сравнить частоту сокращения сократительной вакуоли у простейших, отличающихся размерами, то у мелких, по сравнению с более крупными, она окажется: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выше;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ниже;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одинаковой;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не зависящей от объема клетки.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10. Из перечисленных ниже морских обитателей спасается от нападения хищника, выбрасывая свои внутренности: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актиния;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голотурия;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каракатица;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устрица.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11. Илистые прыгуны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Periophthalmidae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), обитающие в мангровых зарослях, могут по нескольку часов находиться вне воды. В это время их дыхание происходит: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с помощью плавательного пузыря;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с помощью наджаберного лабиринтового аппарата;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через влажную кожу, богатую кровеносными сосудами;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за счет запаса воды, сохраняющегося под жаберными крышками и в ротовой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полости.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12. Азот выводится у костистых рыб преимущественно в составе: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аммиака;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мочевой кислоты;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мочевины;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нитратов.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13. Возможность развития пресмыкающихся без метаморфоза обусловлена: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большим запасом питательного вещества в яйце;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распространением в тропической зоне;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преимущественно наземным образом жизни;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строением половых желёз.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14. Ворона относится к отряду: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дневных хищников;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куриных;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воробьинообразных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врановых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15. Кайры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Uria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lomvia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) – морские колониальные птицы, гнездящиеся на</w:t>
      </w:r>
    </w:p>
    <w:p w:rsidR="00B40447" w:rsidRDefault="00BA4575" w:rsidP="00BA457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скалистых берегах северных морей. В их яйцах в ходе насиживания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происходит смещение центра тяжести, что: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является результатом неравномерного нагревания;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уменьшает риск падения с карниза;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является результатом увеличения толщины скорлупы в месте соприкосновения с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поверхностью скалы;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облегчает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вылупление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птенцов.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16. Многие птицы легко переносят значительное повышение температуры среды и при этом не страдают от перегрева. Это объясняется: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уменьшением интенсивности обмена веществ и выделения тепла;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увеличением теплоотдачи за счет повышения температуры кожных покровов;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увеличением испарения влаги с поверхности кожи;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увеличением теплоотдачи за счет учащенного дыхания.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17. Прямые предки китообразных и ластоногих: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хоботные;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грызуны;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насекомоядные;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хищные.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18. Отдел головного мозга, осуществляющий регуляцию циркадных ритмов: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конечный;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средний;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промежуточный;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продолговатый.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19. Регуляция перистальтики желудка может осуществляться гуморальным путем.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Перистальтику желудка тормозит: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гастрин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холин;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гистамин;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адреналин.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20. Частота основного ритма перистальтических сокращений максимальна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у :</w:t>
      </w:r>
      <w:proofErr w:type="gramEnd"/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желудка;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двенадцатиперстной кишки;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тонкого кишечника;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сигмовидной кишки.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21. При наложении кристаллика поваренной соли на продолговатый мозг лягушки у нее происходит: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остановка сердца;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учащение дыхания;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активация оборонительных рефлексов;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повышение температуры тела.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22. Гипофиз регулирует артериальное давление при помощи: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секреции антидиуретического гормона;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запуска выброса адреналина из надпочечников;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секреции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соматостатина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увеличения выброса инсулина из поджелудочной железы.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>23. В состав биоценоза южноамериканского тропического леса (сельвы) могут входить: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пума, скунс, койот,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вилорогая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антилопа;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леопард, бородавочник, зеленая мартышка, окапи;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серебристый гиббон, малая панда,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тупайя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, мангуст;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тапир, ягуар, паукообразная обезьяна,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капибара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24. Семена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ожики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волосистой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Luzula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pilosa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) разносятся муравьями, поедающими их мясистые придатки. Это явление носит название: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карпофагия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мирмекофилия;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зоохория;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комменсализм.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25. Из перечисленных животных наибольшее количество пищи в единицу времени,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по сравнению с собственным весом, требуется: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синице;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ястребу тетеревятнику;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бурому медведю;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слону 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26. Во время мейоза: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тетрады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формируются в метафазе II;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кроссинговер происходит в профазе II;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гомологичные хромосомы образуют пары в профазе II;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сестринские хроматиды расходятся в анафазе II. 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27. Из различных типов клеток наилучшую возможность для изучения лизосом могла бы предоставить: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мышечная клетка;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нервная клетка;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фагоцитирующая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белая кровяная клетка;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клетка листа растения.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28. В ядре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эукариотической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клетки: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большая часть ДНК кодирует белки;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все белки являются гистонами;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транскрипция ДНК происходит только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гетерохроматине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ядерная ДНК кодирует синтез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рибосомальной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РНК.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29. Обитавшая на о-ве Мадагаскар нелетающая птица эпиорнис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Aepiornis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maximus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вымерла в результате: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увеличения численности крупных хищников (львов и леопардов);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истребления европейцами, вооруженными огнестрельным оружием;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эпидемии, вызванной завозом человеком возбудителей инфекционных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заболеваний;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разорения гнезд завезенными человеком крысами, свиньями и собаками. 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30. У живущего в подземных реках Балканского полуострова европейского протея (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Proteus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anguinus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) редуцированы органы зрения, кожа лишена пигментов, зато имеются наружные жабры и живорождение. Эти признаки являются проявлением: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адаптации;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б) дегенерации;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биологического регресса;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неотении.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u w:val="single"/>
        </w:rPr>
        <w:t>Часть 2.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 Вам предлагаются тестовые задания с несколькими вариантами ответов от нуля до пяти возможных. Максимальное количество баллов, которое можно набрать –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40 баллов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 (по 2 балла за каждое тестовое задание). Ответ, который вы считаете наиболее полным и правильным, укажите в матрице ответов.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1.Из перечисленных растений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однодольным  </w:t>
      </w: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не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 xml:space="preserve"> является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: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вороний глаз;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спаржа;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алоэ;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кирказон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д) пролеска.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2.Из перечисленных болезней простейшие вызывают: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дизентерию;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холеру;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малярию;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г) сонную болезнь;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лямблиоз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3.Среди брюхоногих моллюсков (класс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>Gastropoda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) есть: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фильтраторы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детритофаги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фитофаги;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паразиты;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хищники.  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4. Из приведенных черт ехидны являются характерными только для класса млекопитающих: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часть ее тела покрыта волосами;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полное разделение малого и большого круга кровообращения и четырехкамерное сердце;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грудная и брюшная полости тела разделены мышечной диафрагмой.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температура тела не зависит от температуры окружающей среды;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эритроциты безъядерные. 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Орган/органы, в котором капиллярную сеть образуют не артерии, а вены: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конечный мозг;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сердце;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желудок;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печень;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д) пищевод.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6.Из названных пигментов в поглощении света в органе зрения участвуют: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хлорофилл;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гемоглобин;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родопсин;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г)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цитохром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с;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йодопсин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7.В тимусе происходит: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синтез тироксина; 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синтез тиреотропного гормона;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синтез тирозина;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селекция лимфоцитов;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запасание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тиреоидных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гормонов впрок на 2-3 месяца.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8.Гормонами задней доли гипофиза являются: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окситоцин;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АКТГ;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тестостерон;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вазотоцин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вазопрессин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рилизинг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-фактор.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9.Механизмами приспособления микроорганизмов к высокой солености служат: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повышение внутриклеточной концентрации ионов калия; 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образование капсул;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синтез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осмопротекторных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соединений;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минерализация чехлов;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д) накопление серы в клетках.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10.Образование метана может происходить при использовании микроорганизмом: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Н</w:t>
      </w:r>
      <w:r>
        <w:rPr>
          <w:rFonts w:ascii="Times New Roman" w:eastAsia="Times New Roman" w:hAnsi="Times New Roman" w:cs="Times New Roman"/>
          <w:color w:val="000000"/>
          <w:sz w:val="16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H</w:t>
      </w:r>
      <w:r>
        <w:rPr>
          <w:rFonts w:ascii="Times New Roman" w:eastAsia="Times New Roman" w:hAnsi="Times New Roman" w:cs="Times New Roman"/>
          <w:color w:val="000000"/>
          <w:sz w:val="16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S;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NH</w:t>
      </w:r>
      <w:r>
        <w:rPr>
          <w:rFonts w:ascii="Times New Roman" w:eastAsia="Times New Roman" w:hAnsi="Times New Roman" w:cs="Times New Roman"/>
          <w:color w:val="000000"/>
          <w:sz w:val="16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ацетата;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глюкозы. 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11.Принято считать, что хлоропласты растений произошли путем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эндосимбиоза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от предшественников, подобных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цианобактериям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. Эту гипотезу подтверждают следующие положения: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хлоропласты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цианобактерии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имеют сходные фотосинтетические пигменты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тилакоидные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мембраны;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цианобактерии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осуществляют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оксигенный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фотосинтез;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хлоропласты содержат собственную ДНК и рибосомы; 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жизнеспособные хлоропласты могут быть изолированы из клеток, но не могут быть культивированы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</w:rPr>
        <w:t>in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</w:rPr>
        <w:t>vitro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в хлоропластах успешно осуществляется экспрессия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прокариотических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генов. 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12.К реакциям матричного синтеза относятся: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а) синтез ДНК;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синтез белка;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синтез РНК;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синтез жирных кислот; 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синтез полисахаридов.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13.К повышению уровня глюкозы в крови может привести: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снижение концентрации гормона инсулина в крови;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б) потеря чувствительности рецепторов к инсулину при нормальном уровне инсулина в крови;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увеличение уровня гормона глюкагона;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увеличение уровня гормона адреналина;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увеличение уровня гормона вазопрессина.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14.Для пациентов, больных сахарным диабетом, характерен запах ацетона, который является продуктом обмена веществ. Ацетон появляется в результате следующих процессов: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усиления окисления глюкозы;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усиления окисления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холестерола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усиления окисления жирных кислот;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усиления распада гликогена; </w:t>
      </w:r>
    </w:p>
    <w:p w:rsidR="00B40447" w:rsidRDefault="00BA4575">
      <w:pPr>
        <w:spacing w:after="9" w:line="271" w:lineRule="auto"/>
        <w:ind w:right="80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подавления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пентозо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-фосфатного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шунта. </w:t>
      </w:r>
    </w:p>
    <w:p w:rsidR="00B40447" w:rsidRDefault="00BA4575">
      <w:pPr>
        <w:spacing w:after="20"/>
        <w:ind w:left="2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15.В цикле развития организмов происходит смена полового и бесполого поколений, которая сопровождается сменой количества хромосом в ядрах клеток. Укажите структуры, имеющие диплоидный набор хромосом в ядрах клеток. </w:t>
      </w:r>
    </w:p>
    <w:p w:rsidR="00B40447" w:rsidRDefault="00BA4575">
      <w:pPr>
        <w:spacing w:after="21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слоевище фукуса </w:t>
      </w:r>
    </w:p>
    <w:p w:rsidR="00B40447" w:rsidRDefault="00BA4575">
      <w:pPr>
        <w:spacing w:after="20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семядоли подсолнечника </w:t>
      </w:r>
    </w:p>
    <w:p w:rsidR="00B40447" w:rsidRDefault="00BA4575">
      <w:pPr>
        <w:spacing w:after="21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ризоиды папоротника </w:t>
      </w:r>
    </w:p>
    <w:p w:rsidR="00B40447" w:rsidRDefault="00BA4575">
      <w:pPr>
        <w:spacing w:after="19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корневище ландыша </w:t>
      </w:r>
    </w:p>
    <w:p w:rsidR="00B40447" w:rsidRDefault="00BA4575">
      <w:pPr>
        <w:spacing w:after="21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архегонии сосны </w:t>
      </w:r>
    </w:p>
    <w:p w:rsidR="00B40447" w:rsidRDefault="00BA4575">
      <w:pPr>
        <w:spacing w:after="9" w:line="271" w:lineRule="auto"/>
        <w:ind w:right="80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е) споры шляпочного гриба</w:t>
      </w:r>
    </w:p>
    <w:p w:rsidR="00B40447" w:rsidRDefault="00BA4575">
      <w:pPr>
        <w:spacing w:after="22" w:line="258" w:lineRule="auto"/>
        <w:ind w:left="2" w:right="58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16.Определите организм, изображенный на фотографии. </w:t>
      </w:r>
    </w:p>
    <w:p w:rsidR="00B40447" w:rsidRDefault="00BA4575">
      <w:pPr>
        <w:spacing w:after="22" w:line="258" w:lineRule="auto"/>
        <w:ind w:left="2" w:right="58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Определите верные суждения об этом организме и перенесите выбранные Вами цифры верных ответов в таблицу под вопросом. </w:t>
      </w:r>
    </w:p>
    <w:p w:rsidR="00BA4575" w:rsidRDefault="00BA4575">
      <w:pPr>
        <w:spacing w:after="24"/>
      </w:pPr>
    </w:p>
    <w:p w:rsidR="00BA4575" w:rsidRDefault="00BA4575">
      <w:pPr>
        <w:spacing w:after="24"/>
      </w:pPr>
      <w:r>
        <w:object w:dxaOrig="2794" w:dyaOrig="2611">
          <v:rect id="rectole0000000000" o:spid="_x0000_i1025" style="width:139.5pt;height:130.5pt" o:ole="" o:preferrelative="t" stroked="f">
            <v:imagedata r:id="rId4" o:title=""/>
          </v:rect>
          <o:OLEObject Type="Embed" ProgID="StaticMetafile" ShapeID="rectole0000000000" DrawAspect="Content" ObjectID="_1825073806" r:id="rId5"/>
        </w:object>
      </w:r>
    </w:p>
    <w:p w:rsidR="00B40447" w:rsidRDefault="00BA4575">
      <w:pPr>
        <w:spacing w:after="24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относится к водорослям </w:t>
      </w:r>
    </w:p>
    <w:p w:rsidR="00B40447" w:rsidRDefault="00BA4575">
      <w:pPr>
        <w:spacing w:after="25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является симбиотическим организмом  </w:t>
      </w:r>
    </w:p>
    <w:p w:rsidR="00B40447" w:rsidRDefault="00BA4575">
      <w:pPr>
        <w:spacing w:after="3" w:line="276" w:lineRule="auto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тело представлено вегетативными органами: лист, корневище, придаточные корни </w:t>
      </w:r>
    </w:p>
    <w:p w:rsidR="00B40447" w:rsidRDefault="00BA4575">
      <w:pPr>
        <w:spacing w:after="24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споры образуются в спорангиях </w:t>
      </w:r>
    </w:p>
    <w:p w:rsidR="00B40447" w:rsidRDefault="00BA4575">
      <w:pPr>
        <w:spacing w:after="0" w:line="278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в цикле развития отсутствует многоклеточное гаплоидное поколение </w:t>
      </w:r>
    </w:p>
    <w:p w:rsidR="00B40447" w:rsidRDefault="00BA4575">
      <w:pPr>
        <w:spacing w:after="0" w:line="278" w:lineRule="auto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е) гаметы образуются мейозом </w:t>
      </w:r>
    </w:p>
    <w:p w:rsidR="00B40447" w:rsidRDefault="00BA45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17. Сопоставьте названия белков (А–Д) с их функциями в организме человека (1–5).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40447" w:rsidRDefault="00BA45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73"/>
        <w:gridCol w:w="1140"/>
        <w:gridCol w:w="917"/>
        <w:gridCol w:w="1012"/>
        <w:gridCol w:w="1180"/>
        <w:gridCol w:w="1175"/>
        <w:gridCol w:w="1168"/>
        <w:gridCol w:w="472"/>
      </w:tblGrid>
      <w:tr w:rsidR="00B40447">
        <w:trPr>
          <w:trHeight w:val="1"/>
        </w:trPr>
        <w:tc>
          <w:tcPr>
            <w:tcW w:w="4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Белок  </w:t>
            </w:r>
          </w:p>
        </w:tc>
        <w:tc>
          <w:tcPr>
            <w:tcW w:w="5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Функция</w:t>
            </w:r>
          </w:p>
        </w:tc>
      </w:tr>
      <w:tr w:rsidR="00B40447">
        <w:trPr>
          <w:trHeight w:val="1"/>
        </w:trPr>
        <w:tc>
          <w:tcPr>
            <w:tcW w:w="4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Calibri" w:eastAsia="Calibri" w:hAnsi="Calibri" w:cs="Calibri"/>
                <w:color w:val="000000"/>
              </w:rPr>
              <w:t>а)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Трипсин  </w:t>
            </w:r>
          </w:p>
        </w:tc>
        <w:tc>
          <w:tcPr>
            <w:tcW w:w="5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 Структурная</w:t>
            </w:r>
          </w:p>
        </w:tc>
      </w:tr>
      <w:tr w:rsidR="00B40447">
        <w:trPr>
          <w:trHeight w:val="1"/>
        </w:trPr>
        <w:tc>
          <w:tcPr>
            <w:tcW w:w="4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б) Миозин  </w:t>
            </w:r>
          </w:p>
        </w:tc>
        <w:tc>
          <w:tcPr>
            <w:tcW w:w="5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 Каталитическая</w:t>
            </w:r>
          </w:p>
        </w:tc>
      </w:tr>
      <w:tr w:rsidR="00B40447">
        <w:trPr>
          <w:trHeight w:val="1"/>
        </w:trPr>
        <w:tc>
          <w:tcPr>
            <w:tcW w:w="4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в) Гемоглобин  </w:t>
            </w:r>
          </w:p>
        </w:tc>
        <w:tc>
          <w:tcPr>
            <w:tcW w:w="5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 Защитная</w:t>
            </w:r>
          </w:p>
        </w:tc>
      </w:tr>
      <w:tr w:rsidR="00B40447">
        <w:trPr>
          <w:trHeight w:val="1"/>
        </w:trPr>
        <w:tc>
          <w:tcPr>
            <w:tcW w:w="4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Тубулин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5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 Двигательная</w:t>
            </w:r>
          </w:p>
        </w:tc>
      </w:tr>
      <w:tr w:rsidR="00B40447">
        <w:trPr>
          <w:trHeight w:val="1"/>
        </w:trPr>
        <w:tc>
          <w:tcPr>
            <w:tcW w:w="4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д)Гамма-глобулин</w:t>
            </w:r>
          </w:p>
        </w:tc>
        <w:tc>
          <w:tcPr>
            <w:tcW w:w="50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tabs>
                <w:tab w:val="center" w:pos="1104"/>
                <w:tab w:val="center" w:pos="3833"/>
              </w:tabs>
              <w:spacing w:after="8" w:line="269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 Транспортная</w:t>
            </w:r>
          </w:p>
        </w:tc>
      </w:tr>
      <w:tr w:rsidR="00B40447">
        <w:trPr>
          <w:gridAfter w:val="1"/>
          <w:wAfter w:w="472" w:type="dxa"/>
          <w:trHeight w:val="1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40447" w:rsidRDefault="00BA457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Функции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40447" w:rsidRDefault="00BA4575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40447" w:rsidRDefault="00BA4575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2 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40447" w:rsidRDefault="00BA4575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3 </w:t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40447" w:rsidRDefault="00BA4575">
            <w:pPr>
              <w:spacing w:after="0"/>
              <w:ind w:left="1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4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40447" w:rsidRDefault="00BA4575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5 </w:t>
            </w:r>
          </w:p>
        </w:tc>
      </w:tr>
      <w:tr w:rsidR="00B40447">
        <w:trPr>
          <w:gridAfter w:val="1"/>
          <w:wAfter w:w="472" w:type="dxa"/>
          <w:trHeight w:val="1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40447" w:rsidRDefault="00BA457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Белок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40447" w:rsidRDefault="00B40447">
            <w:pPr>
              <w:spacing w:after="0"/>
              <w:ind w:left="7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40447" w:rsidRDefault="00B40447">
            <w:pPr>
              <w:spacing w:after="0"/>
              <w:ind w:left="8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40447" w:rsidRDefault="00B40447">
            <w:pPr>
              <w:spacing w:after="0"/>
              <w:ind w:left="1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40447" w:rsidRDefault="00B40447">
            <w:pPr>
              <w:spacing w:after="0"/>
              <w:ind w:left="11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10" w:type="dxa"/>
              <w:right w:w="110" w:type="dxa"/>
            </w:tcMar>
          </w:tcPr>
          <w:p w:rsidR="00B40447" w:rsidRDefault="00B40447">
            <w:pPr>
              <w:spacing w:after="0"/>
              <w:ind w:left="4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B40447" w:rsidRDefault="00BA4575">
      <w:pPr>
        <w:spacing w:after="204" w:line="271" w:lineRule="auto"/>
        <w:ind w:right="154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18. Цикорий способен облегчить проблемы с пищеварением, предотвратить изжогу, уменьшить боль при артрите, вывести токсины из печени и желчного пузыря, предотвратить бактериальные инфекции, повысить иммунитет и снизить вероятность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сердечных заболеваний.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 </w:t>
      </w:r>
    </w:p>
    <w:p w:rsidR="00BA4575" w:rsidRDefault="00BA4575">
      <w:pPr>
        <w:spacing w:after="26"/>
        <w:ind w:left="110"/>
        <w:jc w:val="both"/>
      </w:pPr>
      <w:r>
        <w:object w:dxaOrig="4393" w:dyaOrig="3320">
          <v:rect id="rectole0000000001" o:spid="_x0000_i1026" style="width:219.75pt;height:165.75pt" o:ole="" o:preferrelative="t" stroked="f">
            <v:imagedata r:id="rId6" o:title=""/>
          </v:rect>
          <o:OLEObject Type="Embed" ProgID="StaticMetafile" ShapeID="rectole0000000001" DrawAspect="Content" ObjectID="_1825073807" r:id="rId7"/>
        </w:object>
      </w:r>
    </w:p>
    <w:p w:rsidR="00B40447" w:rsidRDefault="00BA4575">
      <w:pPr>
        <w:spacing w:after="26"/>
        <w:ind w:left="110"/>
        <w:jc w:val="both"/>
        <w:rPr>
          <w:rFonts w:ascii="Calibri" w:eastAsia="Calibri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Если посадить во влажную почву семена цикория, какие признаки фенотипа мы сможем наблюдать в результате его прорастания и дальнейшего развития?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Выберите верные утверждения: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цветок правильный, обоеполый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цветок язычковый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цветки одиночные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цветки собраны в соцветие корзинка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стебель ветвистый </w:t>
      </w:r>
    </w:p>
    <w:p w:rsidR="00B40447" w:rsidRDefault="00BA4575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е) лист простой 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A4575" w:rsidRDefault="00BA4575">
      <w:pPr>
        <w:spacing w:after="0" w:line="240" w:lineRule="auto"/>
        <w:jc w:val="both"/>
      </w:pPr>
      <w:r>
        <w:object w:dxaOrig="3664" w:dyaOrig="2915">
          <v:rect id="rectole0000000002" o:spid="_x0000_i1027" style="width:183.75pt;height:145.5pt" o:ole="" o:preferrelative="t" stroked="f">
            <v:imagedata r:id="rId8" o:title=""/>
          </v:rect>
          <o:OLEObject Type="Embed" ProgID="StaticMetafile" ShapeID="rectole0000000002" DrawAspect="Content" ObjectID="_1825073808" r:id="rId9"/>
        </w:objec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19.</w:t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Соблюдая личную гигиену мы моем руки после посещения туалета и перед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едой, тем самым мы оберегаем себя от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Calibri" w:eastAsia="Calibri" w:hAnsi="Calibri" w:cs="Calibri"/>
          <w:sz w:val="24"/>
        </w:rPr>
        <w:t>а)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дизентерии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б) малярии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сахарного диабета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аскаридоза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д) гепатита А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е) таежного энцефалита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ж)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лямблиоза</w:t>
      </w:r>
      <w:proofErr w:type="spellEnd"/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з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педикулёза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и) цинги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both"/>
      </w:pPr>
      <w:r>
        <w:object w:dxaOrig="3361" w:dyaOrig="4353">
          <v:rect id="rectole0000000003" o:spid="_x0000_i1028" style="width:168pt;height:217.5pt" o:ole="" o:preferrelative="t" stroked="f">
            <v:imagedata r:id="rId10" o:title=""/>
          </v:rect>
          <o:OLEObject Type="Embed" ProgID="StaticMetafile" ShapeID="rectole0000000003" DrawAspect="Content" ObjectID="_1825073809" r:id="rId11"/>
        </w:objec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20.Знаменитый тезис «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omnis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cellula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cellula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» - клетка происходит только от клетки, принадлежит знаменитому ученому Р. Вирхову – основателю учения о целлюлярной (клеточной) патологии, в которой болезненные процессы сводятся к изменениям в жизнедеятельности элементарных мельчайших частей животного организма – клеток.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Определите номера правильных суждений: 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а) организм человека, как конструкция из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лего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– «сумма» отдельных клеток.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б) клетки образуются из межклеточного вещества.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в) при регенерации органов наследственная информация в клетках изменяется.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г) современная наука может клетку тела организма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превратить  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эмбриональную клетку.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д) клетки сердца, головного мозга, сетчатки глаза имеют одинаковую наследственную информацию.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е) органоиды клеток листа ландыша, эпителия кишечника лягушки, септы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пеницилла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можно разделить методом центрифугирования.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</w:rPr>
      </w:pP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u w:val="single"/>
        </w:rPr>
      </w:pP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u w:val="single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u w:val="single"/>
        </w:rPr>
        <w:t>Часть 3.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Вам предлагаются тестовые задания, требующие установления соответствия. Или определить последовательность событий. Максимальное количество баллов, которое можно набрать – 15 баллов (п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о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3балла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за каждый, если ответ верный. 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2 балла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- если допущена одна ошибка.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1 балл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– если допущены две ошибки)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. Заполните матрицы ответов в соответствии с требованиями заданий. </w:t>
      </w:r>
    </w:p>
    <w:p w:rsidR="00B40447" w:rsidRDefault="00B40447">
      <w:pPr>
        <w:spacing w:after="0" w:line="240" w:lineRule="auto"/>
        <w:jc w:val="both"/>
        <w:rPr>
          <w:rFonts w:ascii="Calibri" w:eastAsia="Calibri" w:hAnsi="Calibri" w:cs="Calibri"/>
          <w:i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3.1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В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окружающем нас мире животные используют для жизни все среды обитания, в том числе и организм другого животного. Адаптируясь к этой специфической среде обитания животные изменяют свое место положения – мигрируют, меняют среду обитания и организмы животных. Установите последовательность цикла развития животного, изображенного на фотографии (А), начиная со стадии, представленной на фотографии(Б)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ab/>
      </w:r>
      <w:r>
        <w:object w:dxaOrig="9475" w:dyaOrig="3624">
          <v:rect id="rectole0000000004" o:spid="_x0000_i1029" style="width:474pt;height:180.75pt" o:ole="" o:preferrelative="t" stroked="f">
            <v:imagedata r:id="rId12" o:title=""/>
          </v:rect>
          <o:OLEObject Type="Embed" ProgID="StaticMetafile" ShapeID="rectole0000000004" DrawAspect="Content" ObjectID="_1825073810" r:id="rId13"/>
        </w:objec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Адолескарий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   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2.Кишечник коровы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3.Половозрелая особь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4.Церкарий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5.Ротовая полость коровы 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6.Яйцо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7.Моллюск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8.Мирацидий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9.Редия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10.Спороциста </w:t>
      </w:r>
    </w:p>
    <w:p w:rsidR="00BA4575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1"/>
        <w:gridCol w:w="617"/>
        <w:gridCol w:w="731"/>
        <w:gridCol w:w="732"/>
        <w:gridCol w:w="730"/>
        <w:gridCol w:w="733"/>
        <w:gridCol w:w="615"/>
        <w:gridCol w:w="744"/>
        <w:gridCol w:w="726"/>
        <w:gridCol w:w="734"/>
        <w:gridCol w:w="732"/>
      </w:tblGrid>
      <w:tr w:rsidR="00B40447">
        <w:trPr>
          <w:trHeight w:val="1"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Стадия развития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Е                  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</w:t>
            </w:r>
          </w:p>
        </w:tc>
      </w:tr>
      <w:tr w:rsidR="00B40447">
        <w:trPr>
          <w:trHeight w:val="1"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Последовательность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B40447" w:rsidRDefault="00B40447">
      <w:pPr>
        <w:spacing w:after="0"/>
        <w:ind w:left="-852" w:right="2831"/>
        <w:rPr>
          <w:rFonts w:ascii="Calibri" w:eastAsia="Calibri" w:hAnsi="Calibri" w:cs="Calibri"/>
          <w:color w:val="000000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3.2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Установите соответствия между нарушением строения и функционирования человека и его названием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W w:w="0" w:type="auto"/>
        <w:tblInd w:w="7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4678"/>
        <w:gridCol w:w="3402"/>
      </w:tblGrid>
      <w:tr w:rsidR="00B4044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B40447" w:rsidRDefault="00BA4575">
            <w:pPr>
              <w:spacing w:after="0"/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B40447" w:rsidRDefault="00BA4575">
            <w:pPr>
              <w:spacing w:after="0"/>
              <w:ind w:right="61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Нарушение/повреждение организма человека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</w:tcPr>
          <w:p w:rsidR="00B40447" w:rsidRDefault="00BA4575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Название нарушения </w:t>
            </w:r>
          </w:p>
        </w:tc>
      </w:tr>
      <w:tr w:rsidR="00B4044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B40447" w:rsidRDefault="00BA4575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А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bottom"/>
          </w:tcPr>
          <w:p w:rsidR="00B40447" w:rsidRDefault="00BA4575">
            <w:pPr>
              <w:spacing w:after="0"/>
              <w:ind w:right="9"/>
              <w:jc w:val="center"/>
            </w:pPr>
            <w:r>
              <w:object w:dxaOrig="2632" w:dyaOrig="2632">
                <v:rect id="rectole0000000005" o:spid="_x0000_i1030" style="width:132pt;height:132pt" o:ole="" o:preferrelative="t" stroked="f">
                  <v:imagedata r:id="rId14" o:title=""/>
                </v:rect>
                <o:OLEObject Type="Embed" ProgID="StaticMetafile" ShapeID="rectole0000000005" DrawAspect="Content" ObjectID="_1825073811" r:id="rId15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402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B40447" w:rsidRDefault="00BA45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1.Перелом бедренной кости </w:t>
            </w:r>
          </w:p>
          <w:p w:rsidR="00B40447" w:rsidRDefault="00BA45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2.Вывих плеча </w:t>
            </w:r>
          </w:p>
          <w:p w:rsidR="00B40447" w:rsidRDefault="00BA45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3.Перелом ключицы </w:t>
            </w:r>
          </w:p>
          <w:p w:rsidR="00B40447" w:rsidRDefault="00BA4575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4.Перелом лучевой кости</w:t>
            </w:r>
          </w:p>
          <w:p w:rsidR="00B40447" w:rsidRDefault="00BA4575">
            <w:pPr>
              <w:spacing w:after="0"/>
              <w:jc w:val="both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Варикозное расширение вен</w:t>
            </w:r>
          </w:p>
          <w:p w:rsidR="00B40447" w:rsidRDefault="00BA4575">
            <w:pPr>
              <w:spacing w:after="0"/>
              <w:ind w:left="2"/>
              <w:jc w:val="both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6.Артериальное кровотечение </w:t>
            </w:r>
          </w:p>
          <w:p w:rsidR="00B40447" w:rsidRDefault="00BA4575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7.Капиллярное кровотечение </w:t>
            </w:r>
          </w:p>
        </w:tc>
      </w:tr>
      <w:tr w:rsidR="00B4044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B40447" w:rsidRDefault="00BA4575">
            <w:pPr>
              <w:spacing w:after="0"/>
              <w:ind w:right="59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Б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bottom"/>
          </w:tcPr>
          <w:p w:rsidR="00B40447" w:rsidRDefault="00BA4575">
            <w:pPr>
              <w:spacing w:after="0"/>
              <w:ind w:right="10"/>
              <w:jc w:val="center"/>
            </w:pPr>
            <w:r>
              <w:object w:dxaOrig="2632" w:dyaOrig="3441">
                <v:rect id="rectole0000000006" o:spid="_x0000_i1031" style="width:132pt;height:171.75pt" o:ole="" o:preferrelative="t" stroked="f">
                  <v:imagedata r:id="rId16" o:title=""/>
                </v:rect>
                <o:OLEObject Type="Embed" ProgID="StaticMetafile" ShapeID="rectole0000000006" DrawAspect="Content" ObjectID="_1825073812" r:id="rId17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B40447" w:rsidRDefault="00B40447">
            <w:pPr>
              <w:spacing w:after="200" w:line="276" w:lineRule="auto"/>
            </w:pPr>
          </w:p>
        </w:tc>
      </w:tr>
      <w:tr w:rsidR="00B4044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B40447" w:rsidRDefault="00BA4575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В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bottom"/>
          </w:tcPr>
          <w:p w:rsidR="00B40447" w:rsidRDefault="00BA4575">
            <w:pPr>
              <w:spacing w:after="0"/>
              <w:ind w:right="10"/>
              <w:jc w:val="center"/>
            </w:pPr>
            <w:r>
              <w:object w:dxaOrig="3907" w:dyaOrig="2085">
                <v:rect id="rectole0000000007" o:spid="_x0000_i1032" style="width:195.75pt;height:104.25pt" o:ole="" o:preferrelative="t" stroked="f">
                  <v:imagedata r:id="rId18" o:title=""/>
                </v:rect>
                <o:OLEObject Type="Embed" ProgID="StaticMetafile" ShapeID="rectole0000000007" DrawAspect="Content" ObjectID="_1825073813" r:id="rId19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B40447" w:rsidRDefault="00B40447">
            <w:pPr>
              <w:spacing w:after="200" w:line="276" w:lineRule="auto"/>
            </w:pPr>
          </w:p>
        </w:tc>
      </w:tr>
      <w:tr w:rsidR="00B4044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B40447" w:rsidRDefault="00BA4575">
            <w:pPr>
              <w:spacing w:after="0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Г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bottom"/>
          </w:tcPr>
          <w:p w:rsidR="00B40447" w:rsidRDefault="00BA4575">
            <w:pPr>
              <w:spacing w:after="0"/>
              <w:ind w:right="9"/>
              <w:jc w:val="center"/>
            </w:pPr>
            <w:r>
              <w:object w:dxaOrig="4049" w:dyaOrig="2530">
                <v:rect id="rectole0000000008" o:spid="_x0000_i1033" style="width:202.5pt;height:126.75pt" o:ole="" o:preferrelative="t" stroked="f">
                  <v:imagedata r:id="rId20" o:title=""/>
                </v:rect>
                <o:OLEObject Type="Embed" ProgID="StaticMetafile" ShapeID="rectole0000000008" DrawAspect="Content" ObjectID="_1825073814" r:id="rId21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B40447" w:rsidRDefault="00B40447">
            <w:pPr>
              <w:spacing w:after="200" w:line="276" w:lineRule="auto"/>
            </w:pPr>
          </w:p>
        </w:tc>
      </w:tr>
      <w:tr w:rsidR="00B4044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B40447" w:rsidRDefault="00BA4575">
            <w:pPr>
              <w:spacing w:after="0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Д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bottom"/>
          </w:tcPr>
          <w:p w:rsidR="00B40447" w:rsidRDefault="00BA4575">
            <w:pPr>
              <w:spacing w:after="0"/>
              <w:ind w:left="2"/>
              <w:jc w:val="center"/>
            </w:pPr>
            <w:r>
              <w:object w:dxaOrig="3766" w:dyaOrig="2389">
                <v:rect id="rectole0000000009" o:spid="_x0000_i1034" style="width:188.25pt;height:119.25pt" o:ole="" o:preferrelative="t" stroked="f">
                  <v:imagedata r:id="rId22" o:title=""/>
                </v:rect>
                <o:OLEObject Type="Embed" ProgID="StaticMetafile" ShapeID="rectole0000000009" DrawAspect="Content" ObjectID="_1825073815" r:id="rId23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B40447" w:rsidRDefault="00B40447">
            <w:pPr>
              <w:spacing w:after="200" w:line="276" w:lineRule="auto"/>
            </w:pPr>
          </w:p>
        </w:tc>
      </w:tr>
      <w:tr w:rsidR="00B4044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B40447" w:rsidRDefault="00BA4575">
            <w:pPr>
              <w:spacing w:after="0"/>
              <w:ind w:right="63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 xml:space="preserve">Е 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bottom"/>
          </w:tcPr>
          <w:p w:rsidR="00B40447" w:rsidRDefault="00BA4575">
            <w:pPr>
              <w:spacing w:after="0"/>
              <w:ind w:left="4"/>
              <w:jc w:val="center"/>
            </w:pPr>
            <w:r>
              <w:object w:dxaOrig="3725" w:dyaOrig="4089">
                <v:rect id="rectole0000000010" o:spid="_x0000_i1035" style="width:186.75pt;height:204.75pt" o:ole="" o:preferrelative="t" stroked="f">
                  <v:imagedata r:id="rId24" o:title=""/>
                </v:rect>
                <o:OLEObject Type="Embed" ProgID="StaticMetafile" ShapeID="rectole0000000010" DrawAspect="Content" ObjectID="_1825073816" r:id="rId25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B40447" w:rsidRDefault="00B40447">
            <w:pPr>
              <w:spacing w:after="200" w:line="276" w:lineRule="auto"/>
            </w:pPr>
          </w:p>
        </w:tc>
      </w:tr>
      <w:tr w:rsidR="00B4044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B40447" w:rsidRDefault="00BA4575">
            <w:pPr>
              <w:spacing w:after="0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Ж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bottom"/>
          </w:tcPr>
          <w:p w:rsidR="00B40447" w:rsidRDefault="00BA4575">
            <w:pPr>
              <w:spacing w:after="0"/>
              <w:ind w:left="1"/>
              <w:jc w:val="center"/>
            </w:pPr>
            <w:r>
              <w:object w:dxaOrig="3907" w:dyaOrig="2470">
                <v:rect id="rectole0000000011" o:spid="_x0000_i1036" style="width:195.75pt;height:123.75pt" o:ole="" o:preferrelative="t" stroked="f">
                  <v:imagedata r:id="rId26" o:title=""/>
                </v:rect>
                <o:OLEObject Type="Embed" ProgID="StaticMetafile" ShapeID="rectole0000000011" DrawAspect="Content" ObjectID="_1825073817" r:id="rId27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3402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78" w:type="dxa"/>
              <w:right w:w="78" w:type="dxa"/>
            </w:tcMar>
            <w:vAlign w:val="center"/>
          </w:tcPr>
          <w:p w:rsidR="00B40447" w:rsidRDefault="00B40447">
            <w:pPr>
              <w:spacing w:after="200" w:line="276" w:lineRule="auto"/>
            </w:pPr>
          </w:p>
        </w:tc>
      </w:tr>
    </w:tbl>
    <w:p w:rsidR="00B40447" w:rsidRDefault="00B40447">
      <w:pPr>
        <w:spacing w:after="0"/>
        <w:ind w:left="-852" w:right="2831"/>
        <w:rPr>
          <w:rFonts w:ascii="Calibri" w:eastAsia="Calibri" w:hAnsi="Calibri" w:cs="Calibri"/>
          <w:color w:val="000000"/>
        </w:rPr>
      </w:pP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5"/>
        <w:gridCol w:w="1070"/>
        <w:gridCol w:w="992"/>
        <w:gridCol w:w="993"/>
        <w:gridCol w:w="992"/>
        <w:gridCol w:w="1134"/>
        <w:gridCol w:w="992"/>
        <w:gridCol w:w="1276"/>
      </w:tblGrid>
      <w:tr w:rsidR="00B40447">
        <w:trPr>
          <w:trHeight w:val="1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Нарушение 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Е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</w:tr>
      <w:tr w:rsidR="00B40447">
        <w:trPr>
          <w:trHeight w:val="1"/>
        </w:trPr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Название нарушения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B40447" w:rsidRDefault="00B40447">
      <w:pPr>
        <w:spacing w:after="0"/>
        <w:ind w:left="-852" w:right="2831"/>
        <w:rPr>
          <w:rFonts w:ascii="Calibri" w:eastAsia="Calibri" w:hAnsi="Calibri" w:cs="Calibri"/>
          <w:color w:val="000000"/>
        </w:rPr>
      </w:pPr>
    </w:p>
    <w:p w:rsidR="00BA4575" w:rsidRDefault="00BA4575">
      <w:pPr>
        <w:spacing w:after="0"/>
        <w:ind w:left="-113" w:right="113"/>
        <w:jc w:val="both"/>
        <w:rPr>
          <w:rFonts w:ascii="Calibri" w:eastAsia="Calibri" w:hAnsi="Calibri" w:cs="Calibri"/>
          <w:color w:val="000000"/>
        </w:rPr>
      </w:pPr>
      <w:r>
        <w:object w:dxaOrig="6499" w:dyaOrig="4798">
          <v:rect id="rectole0000000012" o:spid="_x0000_i1037" style="width:324.75pt;height:240pt" o:ole="" o:preferrelative="t" stroked="f">
            <v:imagedata r:id="rId28" o:title=""/>
          </v:rect>
          <o:OLEObject Type="Embed" ProgID="StaticMetafile" ShapeID="rectole0000000012" DrawAspect="Content" ObjectID="_1825073818" r:id="rId29"/>
        </w:object>
      </w:r>
      <w:r>
        <w:rPr>
          <w:rFonts w:ascii="Calibri" w:eastAsia="Calibri" w:hAnsi="Calibri" w:cs="Calibri"/>
          <w:color w:val="000000"/>
        </w:rPr>
        <w:t xml:space="preserve">  </w:t>
      </w:r>
    </w:p>
    <w:p w:rsidR="00B40447" w:rsidRDefault="00BA4575">
      <w:pPr>
        <w:spacing w:after="0"/>
        <w:ind w:left="-113" w:right="113"/>
        <w:jc w:val="both"/>
        <w:rPr>
          <w:rFonts w:ascii="Calibri" w:eastAsia="Calibri" w:hAnsi="Calibri" w:cs="Calibri"/>
          <w:sz w:val="24"/>
        </w:rPr>
      </w:pPr>
      <w:r w:rsidRPr="00BA4575">
        <w:rPr>
          <w:rFonts w:ascii="Times New Roman" w:eastAsia="Calibri" w:hAnsi="Times New Roman" w:cs="Times New Roman"/>
          <w:b/>
          <w:color w:val="000000"/>
        </w:rPr>
        <w:t>3.3</w:t>
      </w:r>
      <w:r>
        <w:rPr>
          <w:rFonts w:ascii="Calibri" w:eastAsia="Calibri" w:hAnsi="Calibri" w:cs="Calibri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Ученые научились создавать органы, в том числе и человеческое сердце. Для этого им необходимо было изучить сердца здорового человека, особенности строения которого закреплены генетически. Изучите схему строения сердца здорового человека. Определите соответствие «Структура сердца – название структуры сердца».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40447" w:rsidRDefault="00BA4575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А. Правый желудочек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B40447" w:rsidRDefault="00BA4575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Б. Трехстворчатый клапан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B40447" w:rsidRDefault="00BA4575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В. Левое предсердие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B40447" w:rsidRDefault="00BA4575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Г. Двустворчатый клапан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B40447" w:rsidRDefault="00BA4575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Д. Правое предсердие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B40447" w:rsidRDefault="00BA4575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Е. Сухожильные нити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B40447" w:rsidRDefault="00BA4575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Ж. Верхняя полая вена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B40447" w:rsidRDefault="00BA4575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З. Левый желудочек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B40447" w:rsidRDefault="00BA4575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К. Полулунный клапан</w:t>
      </w:r>
    </w:p>
    <w:p w:rsidR="00B40447" w:rsidRDefault="00BA4575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741"/>
        <w:gridCol w:w="889"/>
        <w:gridCol w:w="890"/>
        <w:gridCol w:w="889"/>
        <w:gridCol w:w="890"/>
        <w:gridCol w:w="742"/>
        <w:gridCol w:w="890"/>
        <w:gridCol w:w="889"/>
        <w:gridCol w:w="890"/>
      </w:tblGrid>
      <w:tr w:rsidR="00B40447">
        <w:trPr>
          <w:trHeight w:val="1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Структура сердца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Е                  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</w:t>
            </w:r>
          </w:p>
        </w:tc>
      </w:tr>
      <w:tr w:rsidR="00B40447">
        <w:trPr>
          <w:trHeight w:val="1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Название структуры сердца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</w:tr>
    </w:tbl>
    <w:p w:rsidR="00B40447" w:rsidRDefault="00B40447">
      <w:pPr>
        <w:spacing w:after="0"/>
        <w:ind w:left="113" w:right="1984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5"/>
        <w:gridCol w:w="6339"/>
        <w:gridCol w:w="798"/>
        <w:gridCol w:w="552"/>
        <w:gridCol w:w="970"/>
        <w:gridCol w:w="291"/>
      </w:tblGrid>
      <w:tr w:rsidR="00B40447">
        <w:trPr>
          <w:gridAfter w:val="1"/>
          <w:wAfter w:w="2323" w:type="dxa"/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3.4</w:t>
            </w:r>
          </w:p>
        </w:tc>
        <w:tc>
          <w:tcPr>
            <w:tcW w:w="129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/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Особенности строения на всех жизненных стадиях определяются генотипом. В период практики ординаторы медицинского вуза при исследовании печени пациентов обнаружили объекты </w:t>
            </w:r>
            <w:r>
              <w:rPr>
                <w:rFonts w:ascii="Segoe UI Symbol" w:eastAsia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1-6. Определите по морфологическим признакам, каким организмам принадлежат обнаруженные студентами объекты</w:t>
            </w:r>
          </w:p>
        </w:tc>
      </w:tr>
      <w:tr w:rsidR="00B40447">
        <w:trPr>
          <w:gridAfter w:val="1"/>
          <w:wAfter w:w="2323" w:type="dxa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А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B40447" w:rsidRDefault="00BA4575">
            <w:pPr>
              <w:spacing w:after="0"/>
              <w:ind w:right="2596"/>
              <w:jc w:val="center"/>
            </w:pPr>
            <w:r>
              <w:object w:dxaOrig="3583" w:dyaOrig="2510">
                <v:rect id="rectole0000000013" o:spid="_x0000_i1038" style="width:179.25pt;height:125.25pt" o:ole="" o:preferrelative="t" stroked="f">
                  <v:imagedata r:id="rId30" o:title=""/>
                </v:rect>
                <o:OLEObject Type="Embed" ProgID="StaticMetafile" ShapeID="rectole0000000013" DrawAspect="Content" ObjectID="_1825073819" r:id="rId31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B40447" w:rsidRDefault="00BA457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1.Лямблии</w:t>
            </w:r>
          </w:p>
          <w:p w:rsidR="00B40447" w:rsidRDefault="00BA4575">
            <w:pPr>
              <w:spacing w:after="0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2.Ришта </w:t>
            </w:r>
          </w:p>
          <w:p w:rsidR="00B40447" w:rsidRDefault="00BA457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3.Лейшмании</w:t>
            </w:r>
          </w:p>
          <w:p w:rsidR="00B40447" w:rsidRDefault="00BA4575">
            <w:pPr>
              <w:spacing w:after="0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4.Кошачий сосальщик </w:t>
            </w:r>
          </w:p>
          <w:p w:rsidR="00B40447" w:rsidRDefault="00BA4575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5.Печеночный сосальщик</w:t>
            </w:r>
          </w:p>
          <w:p w:rsidR="00B40447" w:rsidRDefault="00BA4575">
            <w:pPr>
              <w:spacing w:after="0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6.Эхинококк </w:t>
            </w:r>
          </w:p>
          <w:p w:rsidR="00B40447" w:rsidRDefault="00B40447">
            <w:pPr>
              <w:spacing w:after="0"/>
            </w:pPr>
          </w:p>
        </w:tc>
      </w:tr>
      <w:tr w:rsidR="00B40447">
        <w:trPr>
          <w:gridAfter w:val="1"/>
          <w:wAfter w:w="2323" w:type="dxa"/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Б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B40447" w:rsidRDefault="00BA4575">
            <w:pPr>
              <w:spacing w:after="0"/>
              <w:ind w:right="2621"/>
              <w:jc w:val="center"/>
            </w:pPr>
            <w:r>
              <w:object w:dxaOrig="2449" w:dyaOrig="2915">
                <v:rect id="rectole0000000014" o:spid="_x0000_i1039" style="width:122.25pt;height:145.5pt" o:ole="" o:preferrelative="t" stroked="f">
                  <v:imagedata r:id="rId32" o:title=""/>
                </v:rect>
                <o:OLEObject Type="Embed" ProgID="StaticMetafile" ShapeID="rectole0000000014" DrawAspect="Content" ObjectID="_1825073820" r:id="rId33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7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B40447" w:rsidRDefault="00B40447">
            <w:pPr>
              <w:spacing w:after="0"/>
              <w:rPr>
                <w:rFonts w:ascii="Calibri" w:eastAsia="Calibri" w:hAnsi="Calibri" w:cs="Calibri"/>
                <w:sz w:val="24"/>
              </w:rPr>
            </w:pPr>
          </w:p>
          <w:p w:rsidR="00B40447" w:rsidRDefault="00BA4575">
            <w:pPr>
              <w:spacing w:after="0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B40447" w:rsidRDefault="00B40447">
            <w:pPr>
              <w:spacing w:after="0"/>
              <w:rPr>
                <w:rFonts w:ascii="Calibri" w:eastAsia="Calibri" w:hAnsi="Calibri" w:cs="Calibri"/>
                <w:sz w:val="24"/>
              </w:rPr>
            </w:pPr>
          </w:p>
          <w:p w:rsidR="00B40447" w:rsidRDefault="00B40447">
            <w:pPr>
              <w:spacing w:after="0"/>
              <w:rPr>
                <w:rFonts w:ascii="Calibri" w:eastAsia="Calibri" w:hAnsi="Calibri" w:cs="Calibri"/>
                <w:sz w:val="24"/>
              </w:rPr>
            </w:pPr>
          </w:p>
          <w:p w:rsidR="00B40447" w:rsidRDefault="00B40447">
            <w:pPr>
              <w:spacing w:after="0"/>
              <w:rPr>
                <w:rFonts w:ascii="Calibri" w:eastAsia="Calibri" w:hAnsi="Calibri" w:cs="Calibri"/>
                <w:sz w:val="24"/>
              </w:rPr>
            </w:pPr>
          </w:p>
          <w:p w:rsidR="00B40447" w:rsidRDefault="00B40447">
            <w:pPr>
              <w:spacing w:after="0"/>
            </w:pPr>
          </w:p>
        </w:tc>
      </w:tr>
      <w:tr w:rsidR="00B40447">
        <w:trPr>
          <w:gridAfter w:val="1"/>
          <w:wAfter w:w="2323" w:type="dxa"/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В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B40447" w:rsidRDefault="00BA4575">
            <w:pPr>
              <w:spacing w:after="0"/>
              <w:ind w:right="2260"/>
              <w:jc w:val="center"/>
            </w:pPr>
            <w:r>
              <w:object w:dxaOrig="2591" w:dyaOrig="3624">
                <v:rect id="rectole0000000015" o:spid="_x0000_i1040" style="width:129.75pt;height:180.75pt" o:ole="" o:preferrelative="t" stroked="f">
                  <v:imagedata r:id="rId34" o:title=""/>
                </v:rect>
                <o:OLEObject Type="Embed" ProgID="StaticMetafile" ShapeID="rectole0000000015" DrawAspect="Content" ObjectID="_1825073821" r:id="rId35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7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40447">
            <w:pPr>
              <w:spacing w:after="200" w:line="276" w:lineRule="auto"/>
            </w:pPr>
          </w:p>
        </w:tc>
      </w:tr>
      <w:tr w:rsidR="00B40447">
        <w:trPr>
          <w:gridAfter w:val="1"/>
          <w:wAfter w:w="2323" w:type="dxa"/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 Г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B40447" w:rsidRDefault="00BA4575">
            <w:pPr>
              <w:spacing w:after="0"/>
              <w:ind w:right="2258"/>
              <w:jc w:val="center"/>
            </w:pPr>
            <w:r>
              <w:object w:dxaOrig="3928" w:dyaOrig="3847">
                <v:rect id="rectole0000000016" o:spid="_x0000_i1041" style="width:196.5pt;height:192pt" o:ole="" o:preferrelative="t" stroked="f">
                  <v:imagedata r:id="rId36" o:title=""/>
                </v:rect>
                <o:OLEObject Type="Embed" ProgID="StaticMetafile" ShapeID="rectole0000000016" DrawAspect="Content" ObjectID="_1825073822" r:id="rId37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7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40447">
            <w:pPr>
              <w:spacing w:after="200" w:line="276" w:lineRule="auto"/>
            </w:pPr>
          </w:p>
        </w:tc>
      </w:tr>
      <w:tr w:rsidR="00B40447">
        <w:trPr>
          <w:gridAfter w:val="1"/>
          <w:wAfter w:w="2323" w:type="dxa"/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B40447" w:rsidRDefault="00BA4575">
            <w:pPr>
              <w:spacing w:after="0"/>
              <w:ind w:right="2236"/>
              <w:jc w:val="center"/>
            </w:pPr>
            <w:r>
              <w:object w:dxaOrig="4089" w:dyaOrig="1377">
                <v:rect id="rectole0000000017" o:spid="_x0000_i1042" style="width:204.75pt;height:69pt" o:ole="" o:preferrelative="t" stroked="f">
                  <v:imagedata r:id="rId38" o:title=""/>
                </v:rect>
                <o:OLEObject Type="Embed" ProgID="StaticMetafile" ShapeID="rectole0000000017" DrawAspect="Content" ObjectID="_1825073823" r:id="rId39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7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40447">
            <w:pPr>
              <w:spacing w:after="200" w:line="276" w:lineRule="auto"/>
            </w:pPr>
          </w:p>
        </w:tc>
      </w:tr>
      <w:tr w:rsidR="00B40447">
        <w:trPr>
          <w:gridAfter w:val="1"/>
          <w:wAfter w:w="2323" w:type="dxa"/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Е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B40447" w:rsidRDefault="00BA4575">
            <w:pPr>
              <w:spacing w:after="0"/>
              <w:ind w:right="2296"/>
              <w:jc w:val="center"/>
            </w:pPr>
            <w:r>
              <w:object w:dxaOrig="4089" w:dyaOrig="2348">
                <v:rect id="rectole0000000018" o:spid="_x0000_i1043" style="width:204.75pt;height:117.75pt" o:ole="" o:preferrelative="t" stroked="f">
                  <v:imagedata r:id="rId40" o:title=""/>
                </v:rect>
                <o:OLEObject Type="Embed" ProgID="StaticMetafile" ShapeID="rectole0000000018" DrawAspect="Content" ObjectID="_1825073824" r:id="rId41"/>
              </w:objec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7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40447">
            <w:pPr>
              <w:spacing w:after="200" w:line="276" w:lineRule="auto"/>
            </w:pPr>
          </w:p>
        </w:tc>
      </w:tr>
      <w:tr w:rsidR="00B40447">
        <w:trPr>
          <w:gridAfter w:val="1"/>
          <w:wAfter w:w="2323" w:type="dxa"/>
          <w:trHeight w:val="1"/>
        </w:trPr>
        <w:tc>
          <w:tcPr>
            <w:tcW w:w="1383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570"/>
              <w:gridCol w:w="1150"/>
              <w:gridCol w:w="1098"/>
              <w:gridCol w:w="1098"/>
              <w:gridCol w:w="1250"/>
              <w:gridCol w:w="1404"/>
              <w:gridCol w:w="1404"/>
            </w:tblGrid>
            <w:tr w:rsidR="00B40447"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B40447" w:rsidRDefault="00BA4575">
                  <w:pPr>
                    <w:spacing w:after="0" w:line="240" w:lineRule="auto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</w:rPr>
                    <w:t>Паразит</w:t>
                  </w:r>
                </w:p>
              </w:tc>
              <w:tc>
                <w:tcPr>
                  <w:tcW w:w="12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B40447" w:rsidRDefault="00BA4575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</w:rPr>
                    <w:t>А</w:t>
                  </w:r>
                </w:p>
              </w:tc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B40447" w:rsidRDefault="00BA4575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</w:rPr>
                    <w:t>Б</w:t>
                  </w:r>
                </w:p>
              </w:tc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B40447" w:rsidRDefault="00BA4575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</w:rPr>
                    <w:t>В</w:t>
                  </w:r>
                </w:p>
              </w:tc>
              <w:tc>
                <w:tcPr>
                  <w:tcW w:w="13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B40447" w:rsidRDefault="00BA4575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</w:rPr>
                    <w:t>Г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B40447" w:rsidRDefault="00BA4575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</w:rPr>
                    <w:t>Д</w:t>
                  </w: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B40447" w:rsidRDefault="00BA4575">
                  <w:pPr>
                    <w:spacing w:after="0" w:line="240" w:lineRule="auto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</w:rPr>
                    <w:t>Е</w:t>
                  </w:r>
                </w:p>
              </w:tc>
            </w:tr>
            <w:tr w:rsidR="00B40447"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B40447" w:rsidRDefault="00BA4575">
                  <w:pPr>
                    <w:spacing w:after="0" w:line="240" w:lineRule="auto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</w:rPr>
                    <w:t>Ответ</w:t>
                  </w:r>
                </w:p>
              </w:tc>
              <w:tc>
                <w:tcPr>
                  <w:tcW w:w="12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B40447" w:rsidRDefault="00B40447">
                  <w:pPr>
                    <w:spacing w:after="0" w:line="240" w:lineRule="auto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B40447" w:rsidRDefault="00B40447">
                  <w:pPr>
                    <w:spacing w:after="0" w:line="240" w:lineRule="auto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16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B40447" w:rsidRDefault="00B40447">
                  <w:pPr>
                    <w:spacing w:after="0" w:line="240" w:lineRule="auto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3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B40447" w:rsidRDefault="00B40447">
                  <w:pPr>
                    <w:spacing w:after="0" w:line="240" w:lineRule="auto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auto"/>
                  <w:tcMar>
                    <w:left w:w="108" w:type="dxa"/>
                    <w:right w:w="108" w:type="dxa"/>
                  </w:tcMar>
                </w:tcPr>
                <w:p w:rsidR="00B40447" w:rsidRDefault="00B40447">
                  <w:pPr>
                    <w:spacing w:after="0" w:line="240" w:lineRule="auto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  <w:tc>
                <w:tcPr>
                  <w:tcW w:w="1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B40447" w:rsidRDefault="00B40447">
                  <w:pPr>
                    <w:spacing w:after="0" w:line="240" w:lineRule="auto"/>
                    <w:jc w:val="center"/>
                    <w:rPr>
                      <w:rFonts w:ascii="Calibri" w:eastAsia="Calibri" w:hAnsi="Calibri" w:cs="Calibri"/>
                    </w:rPr>
                  </w:pPr>
                </w:p>
              </w:tc>
            </w:tr>
          </w:tbl>
          <w:p w:rsidR="00B40447" w:rsidRDefault="00B40447">
            <w:pPr>
              <w:spacing w:after="0"/>
              <w:ind w:right="2296"/>
              <w:jc w:val="center"/>
              <w:rPr>
                <w:rFonts w:ascii="Calibri" w:eastAsia="Calibri" w:hAnsi="Calibri" w:cs="Calibri"/>
                <w:sz w:val="24"/>
              </w:rPr>
            </w:pPr>
          </w:p>
          <w:p w:rsidR="00B40447" w:rsidRDefault="00B40447">
            <w:pPr>
              <w:spacing w:after="0" w:line="240" w:lineRule="auto"/>
            </w:pPr>
          </w:p>
        </w:tc>
      </w:tr>
      <w:tr w:rsidR="00B4044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3. 5</w:t>
            </w:r>
          </w:p>
        </w:tc>
        <w:tc>
          <w:tcPr>
            <w:tcW w:w="153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 w:line="240" w:lineRule="auto"/>
              <w:ind w:right="57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Особенности строения на всех жизненных стадиях определяются генотипом. Установите соответствие среза органу растения</w:t>
            </w:r>
          </w:p>
        </w:tc>
      </w:tr>
      <w:tr w:rsidR="00B4044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А</w:t>
            </w:r>
          </w:p>
        </w:tc>
        <w:tc>
          <w:tcPr>
            <w:tcW w:w="10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B40447" w:rsidRDefault="00BA4575">
            <w:pPr>
              <w:spacing w:after="0" w:line="240" w:lineRule="auto"/>
              <w:ind w:right="2596"/>
              <w:jc w:val="center"/>
            </w:pPr>
            <w:r>
              <w:object w:dxaOrig="3867" w:dyaOrig="3806">
                <v:rect id="rectole0000000019" o:spid="_x0000_i1044" style="width:193.5pt;height:190.5pt" o:ole="" o:preferrelative="t" stroked="f">
                  <v:imagedata r:id="rId42" o:title=""/>
                </v:rect>
                <o:OLEObject Type="Embed" ProgID="StaticMetafile" ShapeID="rectole0000000019" DrawAspect="Content" ObjectID="_1825073825" r:id="rId43"/>
              </w:objec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1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B40447" w:rsidRDefault="00BA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  Корень</w:t>
            </w:r>
          </w:p>
          <w:p w:rsidR="00B40447" w:rsidRDefault="00BA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2. Стебель </w:t>
            </w:r>
          </w:p>
          <w:p w:rsidR="00B40447" w:rsidRDefault="00BA45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3. Лист </w:t>
            </w:r>
          </w:p>
          <w:p w:rsidR="00B40447" w:rsidRDefault="00B40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B40447" w:rsidRDefault="00B40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B40447" w:rsidRDefault="00B40447">
            <w:pPr>
              <w:spacing w:after="0" w:line="240" w:lineRule="auto"/>
            </w:pPr>
          </w:p>
        </w:tc>
      </w:tr>
      <w:tr w:rsidR="00B4044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Б</w:t>
            </w:r>
          </w:p>
        </w:tc>
        <w:tc>
          <w:tcPr>
            <w:tcW w:w="10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B40447" w:rsidRDefault="00BA4575">
            <w:pPr>
              <w:spacing w:after="0" w:line="240" w:lineRule="auto"/>
              <w:ind w:right="2621"/>
              <w:jc w:val="center"/>
              <w:rPr>
                <w:rFonts w:ascii="Calibri" w:eastAsia="Calibri" w:hAnsi="Calibri" w:cs="Calibri"/>
              </w:rPr>
            </w:pPr>
            <w:r>
              <w:object w:dxaOrig="3948" w:dyaOrig="3462">
                <v:rect id="rectole0000000020" o:spid="_x0000_i1045" style="width:197.25pt;height:173.25pt" o:ole="" o:preferrelative="t" stroked="f">
                  <v:imagedata r:id="rId44" o:title=""/>
                </v:rect>
                <o:OLEObject Type="Embed" ProgID="StaticMetafile" ShapeID="rectole0000000020" DrawAspect="Content" ObjectID="_1825073826" r:id="rId45"/>
              </w:object>
            </w:r>
          </w:p>
        </w:tc>
        <w:tc>
          <w:tcPr>
            <w:tcW w:w="5175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40447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B4044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В</w:t>
            </w:r>
          </w:p>
        </w:tc>
        <w:tc>
          <w:tcPr>
            <w:tcW w:w="10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B40447" w:rsidRDefault="00BA4575">
            <w:pPr>
              <w:spacing w:after="0" w:line="240" w:lineRule="auto"/>
              <w:ind w:right="2260"/>
              <w:jc w:val="center"/>
            </w:pPr>
            <w:r>
              <w:object w:dxaOrig="4191" w:dyaOrig="2733">
                <v:rect id="rectole0000000021" o:spid="_x0000_i1046" style="width:209.25pt;height:136.5pt" o:ole="" o:preferrelative="t" stroked="f">
                  <v:imagedata r:id="rId46" o:title=""/>
                </v:rect>
                <o:OLEObject Type="Embed" ProgID="StaticMetafile" ShapeID="rectole0000000021" DrawAspect="Content" ObjectID="_1825073827" r:id="rId47"/>
              </w:objec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175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40447">
            <w:pPr>
              <w:spacing w:after="200" w:line="276" w:lineRule="auto"/>
            </w:pPr>
          </w:p>
        </w:tc>
      </w:tr>
      <w:tr w:rsidR="00B4044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Г</w:t>
            </w:r>
          </w:p>
        </w:tc>
        <w:tc>
          <w:tcPr>
            <w:tcW w:w="10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B40447" w:rsidRDefault="00BA4575">
            <w:pPr>
              <w:spacing w:after="0" w:line="240" w:lineRule="auto"/>
              <w:ind w:right="2258"/>
              <w:jc w:val="center"/>
            </w:pPr>
            <w:r>
              <w:object w:dxaOrig="4191" w:dyaOrig="2814">
                <v:rect id="rectole0000000022" o:spid="_x0000_i1047" style="width:209.25pt;height:141pt" o:ole="" o:preferrelative="t" stroked="f">
                  <v:imagedata r:id="rId48" o:title=""/>
                </v:rect>
                <o:OLEObject Type="Embed" ProgID="StaticMetafile" ShapeID="rectole0000000022" DrawAspect="Content" ObjectID="_1825073828" r:id="rId49"/>
              </w:objec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175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40447">
            <w:pPr>
              <w:spacing w:after="200" w:line="276" w:lineRule="auto"/>
            </w:pPr>
          </w:p>
        </w:tc>
      </w:tr>
      <w:tr w:rsidR="00B4044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Д</w:t>
            </w:r>
          </w:p>
        </w:tc>
        <w:tc>
          <w:tcPr>
            <w:tcW w:w="10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  <w:vAlign w:val="bottom"/>
          </w:tcPr>
          <w:p w:rsidR="00B40447" w:rsidRDefault="00BA4575">
            <w:pPr>
              <w:spacing w:after="0" w:line="240" w:lineRule="auto"/>
              <w:ind w:right="2236"/>
              <w:jc w:val="center"/>
            </w:pPr>
            <w:r>
              <w:object w:dxaOrig="4110" w:dyaOrig="3745">
                <v:rect id="rectole0000000023" o:spid="_x0000_i1048" style="width:205.5pt;height:186.75pt" o:ole="" o:preferrelative="t" stroked="f">
                  <v:imagedata r:id="rId50" o:title=""/>
                </v:rect>
                <o:OLEObject Type="Embed" ProgID="StaticMetafile" ShapeID="rectole0000000023" DrawAspect="Content" ObjectID="_1825073829" r:id="rId51"/>
              </w:objec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175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40447">
            <w:pPr>
              <w:spacing w:after="200" w:line="276" w:lineRule="auto"/>
            </w:pPr>
          </w:p>
        </w:tc>
      </w:tr>
      <w:tr w:rsidR="00B40447">
        <w:trPr>
          <w:trHeight w:val="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Е</w:t>
            </w:r>
          </w:p>
        </w:tc>
        <w:tc>
          <w:tcPr>
            <w:tcW w:w="10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object w:dxaOrig="4110" w:dyaOrig="3786">
                <v:rect id="rectole0000000024" o:spid="_x0000_i1049" style="width:205.5pt;height:189.75pt" o:ole="" o:preferrelative="t" stroked="f">
                  <v:imagedata r:id="rId52" o:title=""/>
                </v:rect>
                <o:OLEObject Type="Embed" ProgID="StaticMetafile" ShapeID="rectole0000000024" DrawAspect="Content" ObjectID="_1825073830" r:id="rId53"/>
              </w:object>
            </w:r>
          </w:p>
        </w:tc>
        <w:tc>
          <w:tcPr>
            <w:tcW w:w="5175" w:type="dxa"/>
            <w:gridSpan w:val="2"/>
            <w:vMerge/>
            <w:tcBorders>
              <w:top w:val="single" w:sz="0" w:space="0" w:color="000000"/>
              <w:left w:val="single" w:sz="4" w:space="0" w:color="000000"/>
              <w:bottom w:val="single" w:sz="0" w:space="0" w:color="000000"/>
              <w:right w:val="single" w:sz="4" w:space="0" w:color="000000"/>
            </w:tcBorders>
            <w:shd w:val="clear" w:color="000000" w:fill="FFFFFF"/>
            <w:tcMar>
              <w:left w:w="80" w:type="dxa"/>
              <w:right w:w="80" w:type="dxa"/>
            </w:tcMar>
          </w:tcPr>
          <w:p w:rsidR="00B40447" w:rsidRDefault="00B40447">
            <w:pPr>
              <w:spacing w:after="200" w:line="276" w:lineRule="auto"/>
            </w:pPr>
          </w:p>
        </w:tc>
      </w:tr>
    </w:tbl>
    <w:p w:rsidR="00B40447" w:rsidRDefault="00B40447">
      <w:pPr>
        <w:spacing w:after="0"/>
        <w:ind w:left="-852" w:right="2491"/>
        <w:rPr>
          <w:rFonts w:ascii="Calibri" w:eastAsia="Calibri" w:hAnsi="Calibri" w:cs="Calibri"/>
          <w:b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72"/>
        <w:gridCol w:w="1039"/>
        <w:gridCol w:w="992"/>
        <w:gridCol w:w="992"/>
        <w:gridCol w:w="1134"/>
        <w:gridCol w:w="1134"/>
        <w:gridCol w:w="851"/>
      </w:tblGrid>
      <w:tr w:rsidR="00B40447"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Орган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</w:t>
            </w:r>
          </w:p>
        </w:tc>
      </w:tr>
      <w:tr w:rsidR="00B40447"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B40447" w:rsidRDefault="00BA45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u w:val="single"/>
        </w:rPr>
        <w:t xml:space="preserve"> Часть 4.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Решите биологические задачи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 xml:space="preserve">(15 баллов): 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Задача 1. (10 баллов)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>Группа молодых людей работала три месяца в летнем лагере. Все жили в одинаковых комнатах, питались в одной столовой, проводили одни и те же мероприятия. После возвращения обнаружилось, что у одного молодого человека гиповитаминоз, а у другого – гипервитаминоз, причем по одному и тому же витамину К.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С чем это может быть связано?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Задача 2. (5 баллов)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Мутации и естественный отбор в процессе длительной эволюции привели к формированию современного мира растений. Цифрой 1 укажите признаки, характерные для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хвощевидных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, цифрой 2 – для всех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голосеменных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растений, если признак характерен для обоих отделов растений поставьте цифру 3.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Признак: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 xml:space="preserve">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Фотосинтез происходит в листьях 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Споры гаплоидны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Гаметофит может быть обоеполым </w:t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Наличие камбия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</w: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 </w:t>
      </w:r>
      <w:r>
        <w:rPr>
          <w:rFonts w:ascii="Times New Roman" w:eastAsia="Times New Roman" w:hAnsi="Times New Roman" w:cs="Times New Roman"/>
          <w:color w:val="000000"/>
          <w:sz w:val="24"/>
        </w:rPr>
        <w:tab/>
        <w:t xml:space="preserve">Гаметофит обеспечивает развитие зародыша спорофита  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Ответ - последовательность цифр: __________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Задача 3. (5 баллов)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Коронавирус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является РНК содержащим. После проникновения вирусной РНК в цитоплазму, она связывается с рибосомами клетки-хозяина и служит матрицей для синтеза белка-фермента РНК-транскриптазы, который синтезирует новые РНК по матрице РНК. Этот фермент не обладает корректирующей активностью (не исправляет ошибки после синтеза нуклеиновой кислоты). К каким последствиям и трудностям борьбы с вирусом это приводит? 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40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40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40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40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40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40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40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A4575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40447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БЛАНК ОТВЕТОВ </w:t>
      </w:r>
    </w:p>
    <w:p w:rsidR="00B40447" w:rsidRDefault="00BA45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10 класс. Биология </w:t>
      </w:r>
    </w:p>
    <w:p w:rsidR="00B40447" w:rsidRDefault="00B404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40447" w:rsidRDefault="00BA457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3"/>
        </w:rPr>
        <w:t>Часть 1 – 30 баллов</w:t>
      </w:r>
    </w:p>
    <w:p w:rsidR="00B40447" w:rsidRDefault="00BA457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3"/>
        </w:rPr>
        <w:t>Часть 2 –40 баллов</w:t>
      </w:r>
    </w:p>
    <w:p w:rsidR="00B40447" w:rsidRDefault="00BA457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3"/>
        </w:rPr>
        <w:t>Часть 3 – 15 баллов</w:t>
      </w:r>
    </w:p>
    <w:p w:rsidR="00B40447" w:rsidRDefault="00BA457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3"/>
        </w:rPr>
        <w:t>Часть 4 – 15 баллов.</w:t>
      </w:r>
    </w:p>
    <w:p w:rsidR="00B40447" w:rsidRDefault="00BA457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3"/>
        </w:rPr>
        <w:t>Итого: 100 баллов максимально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Часть 1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(30 баллов –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по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1 баллу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за каждый правильный ответ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8"/>
        <w:gridCol w:w="837"/>
        <w:gridCol w:w="837"/>
        <w:gridCol w:w="838"/>
        <w:gridCol w:w="838"/>
        <w:gridCol w:w="839"/>
        <w:gridCol w:w="839"/>
        <w:gridCol w:w="839"/>
        <w:gridCol w:w="839"/>
        <w:gridCol w:w="839"/>
        <w:gridCol w:w="824"/>
      </w:tblGrid>
      <w:tr w:rsidR="00B40447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9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10</w:t>
            </w:r>
          </w:p>
        </w:tc>
      </w:tr>
      <w:tr w:rsidR="00B40447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1-10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40447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11-20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40447">
        <w:trPr>
          <w:trHeight w:val="1"/>
        </w:trPr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21-30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Часть 2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(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 баллов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– по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2 балла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за каждый, если ответ верный. 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1 балл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- если допущена одна ошибка)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5"/>
        <w:gridCol w:w="852"/>
        <w:gridCol w:w="852"/>
        <w:gridCol w:w="852"/>
        <w:gridCol w:w="852"/>
        <w:gridCol w:w="853"/>
        <w:gridCol w:w="853"/>
        <w:gridCol w:w="853"/>
        <w:gridCol w:w="853"/>
        <w:gridCol w:w="853"/>
        <w:gridCol w:w="837"/>
      </w:tblGrid>
      <w:tr w:rsidR="00B40447">
        <w:trPr>
          <w:trHeight w:val="1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9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10</w:t>
            </w:r>
          </w:p>
        </w:tc>
      </w:tr>
      <w:tr w:rsidR="00B40447">
        <w:trPr>
          <w:trHeight w:val="1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1-10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B40447">
        <w:trPr>
          <w:trHeight w:val="1"/>
          <w:jc w:val="center"/>
        </w:trPr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11-20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Часть 3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(15 баллов -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по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3балла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за каждый, если ответ верный. 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2 балла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- если допущена одна ошибка. 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t>1 балл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– если допущены две ошибки)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3.1</w:t>
      </w: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1"/>
        <w:gridCol w:w="615"/>
        <w:gridCol w:w="730"/>
        <w:gridCol w:w="731"/>
        <w:gridCol w:w="729"/>
        <w:gridCol w:w="743"/>
        <w:gridCol w:w="615"/>
        <w:gridCol w:w="743"/>
        <w:gridCol w:w="724"/>
        <w:gridCol w:w="733"/>
        <w:gridCol w:w="731"/>
      </w:tblGrid>
      <w:tr w:rsidR="00B40447">
        <w:trPr>
          <w:trHeight w:val="1"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Стадия развития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Е                  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Л</w:t>
            </w:r>
          </w:p>
        </w:tc>
      </w:tr>
      <w:tr w:rsidR="00B40447">
        <w:trPr>
          <w:trHeight w:val="1"/>
        </w:trPr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Последовательность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3.2</w:t>
      </w:r>
    </w:p>
    <w:tbl>
      <w:tblPr>
        <w:tblW w:w="0" w:type="auto"/>
        <w:tblInd w:w="15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134"/>
        <w:gridCol w:w="992"/>
        <w:gridCol w:w="993"/>
        <w:gridCol w:w="1134"/>
        <w:gridCol w:w="1134"/>
        <w:gridCol w:w="986"/>
      </w:tblGrid>
      <w:tr w:rsidR="00B40447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Нарушение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</w:tr>
      <w:tr w:rsidR="00B40447">
        <w:trPr>
          <w:trHeight w:val="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40447" w:rsidRDefault="00BA457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Название нарушения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</w:t>
            </w:r>
          </w:p>
        </w:tc>
      </w:tr>
    </w:tbl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3.3</w:t>
      </w: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3"/>
        <w:gridCol w:w="844"/>
        <w:gridCol w:w="850"/>
        <w:gridCol w:w="851"/>
        <w:gridCol w:w="850"/>
        <w:gridCol w:w="851"/>
        <w:gridCol w:w="992"/>
        <w:gridCol w:w="850"/>
        <w:gridCol w:w="993"/>
        <w:gridCol w:w="992"/>
      </w:tblGrid>
      <w:tr w:rsidR="00B40447" w:rsidTr="00BA4575">
        <w:trPr>
          <w:trHeight w:val="1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Структура сердца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Е              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Ж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</w:t>
            </w:r>
          </w:p>
        </w:tc>
      </w:tr>
      <w:tr w:rsidR="00B40447" w:rsidTr="00BA4575">
        <w:trPr>
          <w:trHeight w:val="1"/>
        </w:trPr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Название  структуры сердца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 4</w:t>
      </w:r>
    </w:p>
    <w:tbl>
      <w:tblPr>
        <w:tblW w:w="0" w:type="auto"/>
        <w:tblInd w:w="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8"/>
        <w:gridCol w:w="1276"/>
        <w:gridCol w:w="1275"/>
        <w:gridCol w:w="1276"/>
        <w:gridCol w:w="1418"/>
        <w:gridCol w:w="1275"/>
        <w:gridCol w:w="1412"/>
      </w:tblGrid>
      <w:tr w:rsidR="00B40447">
        <w:trPr>
          <w:trHeight w:val="1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Паразит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</w:t>
            </w:r>
          </w:p>
        </w:tc>
      </w:tr>
      <w:tr w:rsidR="00B40447">
        <w:trPr>
          <w:trHeight w:val="1"/>
        </w:trPr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" w:type="dxa"/>
              <w:right w:w="10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Задание 3.5</w:t>
      </w:r>
    </w:p>
    <w:tbl>
      <w:tblPr>
        <w:tblW w:w="0" w:type="auto"/>
        <w:tblInd w:w="15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1134"/>
        <w:gridCol w:w="1276"/>
        <w:gridCol w:w="1418"/>
        <w:gridCol w:w="1275"/>
        <w:gridCol w:w="1418"/>
      </w:tblGrid>
      <w:tr w:rsidR="00B4044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Орган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Е</w:t>
            </w:r>
          </w:p>
        </w:tc>
      </w:tr>
      <w:tr w:rsidR="00B4044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A4575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Ответ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40447" w:rsidRDefault="00B4044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A4575" w:rsidP="00BA45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3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u w:val="single"/>
        </w:rPr>
        <w:t>Часть 4.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Решение биологических задач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</w:rPr>
        <w:t xml:space="preserve">(15 баллов): </w:t>
      </w: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bookmarkStart w:id="0" w:name="_GoBack"/>
      <w:bookmarkEnd w:id="0"/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B40447" w:rsidRDefault="00B4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sectPr w:rsidR="00B40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40447"/>
    <w:rsid w:val="002E4A95"/>
    <w:rsid w:val="008551E6"/>
    <w:rsid w:val="00B40447"/>
    <w:rsid w:val="00BA4575"/>
    <w:rsid w:val="00DE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39E9E0-E2AC-4D75-9E3B-B2ACEA5DD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6.png"/><Relationship Id="rId42" Type="http://schemas.openxmlformats.org/officeDocument/2006/relationships/image" Target="media/image20.png"/><Relationship Id="rId47" Type="http://schemas.openxmlformats.org/officeDocument/2006/relationships/oleObject" Target="embeddings/oleObject22.bin"/><Relationship Id="rId50" Type="http://schemas.openxmlformats.org/officeDocument/2006/relationships/image" Target="media/image24.png"/><Relationship Id="rId55" Type="http://schemas.openxmlformats.org/officeDocument/2006/relationships/theme" Target="theme/theme1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openxmlformats.org/officeDocument/2006/relationships/oleObject" Target="embeddings/oleObject17.bin"/><Relationship Id="rId40" Type="http://schemas.openxmlformats.org/officeDocument/2006/relationships/image" Target="media/image19.png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" Type="http://schemas.openxmlformats.org/officeDocument/2006/relationships/oleObject" Target="embeddings/oleObject1.bin"/><Relationship Id="rId10" Type="http://schemas.openxmlformats.org/officeDocument/2006/relationships/image" Target="media/image4.png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21.png"/><Relationship Id="rId52" Type="http://schemas.openxmlformats.org/officeDocument/2006/relationships/image" Target="media/image25.png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oleObject" Target="embeddings/oleObject12.bin"/><Relationship Id="rId30" Type="http://schemas.openxmlformats.org/officeDocument/2006/relationships/image" Target="media/image14.png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3.png"/><Relationship Id="rId8" Type="http://schemas.openxmlformats.org/officeDocument/2006/relationships/image" Target="media/image3.png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png"/><Relationship Id="rId46" Type="http://schemas.openxmlformats.org/officeDocument/2006/relationships/image" Target="media/image22.png"/><Relationship Id="rId20" Type="http://schemas.openxmlformats.org/officeDocument/2006/relationships/image" Target="media/image9.png"/><Relationship Id="rId41" Type="http://schemas.openxmlformats.org/officeDocument/2006/relationships/oleObject" Target="embeddings/oleObject19.bin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49" Type="http://schemas.openxmlformats.org/officeDocument/2006/relationships/oleObject" Target="embeddings/oleObject2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2838</Words>
  <Characters>16181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tbednyakova</dc:creator>
  <cp:lastModifiedBy>tbednyakova</cp:lastModifiedBy>
  <cp:revision>5</cp:revision>
  <cp:lastPrinted>2025-11-19T13:09:00Z</cp:lastPrinted>
  <dcterms:created xsi:type="dcterms:W3CDTF">2025-10-10T09:33:00Z</dcterms:created>
  <dcterms:modified xsi:type="dcterms:W3CDTF">2025-11-19T13:09:00Z</dcterms:modified>
</cp:coreProperties>
</file>